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5" w:rsidRDefault="00156866" w:rsidP="007D2033">
      <w:r>
        <w:t xml:space="preserve">SCHEDA </w:t>
      </w:r>
      <w:proofErr w:type="spellStart"/>
      <w:r>
        <w:t>DI</w:t>
      </w:r>
      <w:proofErr w:type="spellEnd"/>
      <w:r>
        <w:t xml:space="preserve"> VALUTAZIONE FINALE </w:t>
      </w:r>
      <w:proofErr w:type="spellStart"/>
      <w:r w:rsidR="00DD04ED">
        <w:t>DI</w:t>
      </w:r>
      <w:proofErr w:type="spellEnd"/>
      <w:r w:rsidR="00DD04ED">
        <w:t xml:space="preserve"> CLASSE </w:t>
      </w:r>
      <w:r>
        <w:t xml:space="preserve"> 2019/2020</w:t>
      </w:r>
      <w:r w:rsidR="00DD04ED">
        <w:t xml:space="preserve"> ( PER OGNI ALUNNO)</w:t>
      </w:r>
    </w:p>
    <w:p w:rsidR="00156866" w:rsidRDefault="00156866" w:rsidP="00156866">
      <w:r>
        <w:t xml:space="preserve">SCHEDA DOCENTE                                                                                                                                     Disciplina                                 </w:t>
      </w:r>
    </w:p>
    <w:p w:rsidR="00156866" w:rsidRDefault="00156866" w:rsidP="00156866"/>
    <w:p w:rsidR="00156866" w:rsidRDefault="00156866" w:rsidP="00156866"/>
    <w:tbl>
      <w:tblPr>
        <w:tblStyle w:val="Grigliatabella"/>
        <w:tblW w:w="13453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000"/>
      </w:tblPr>
      <w:tblGrid>
        <w:gridCol w:w="1466"/>
        <w:gridCol w:w="4190"/>
        <w:gridCol w:w="3907"/>
        <w:gridCol w:w="3890"/>
      </w:tblGrid>
      <w:tr w:rsidR="00156866" w:rsidRPr="00FA45A3" w:rsidTr="004F06B7">
        <w:trPr>
          <w:trHeight w:val="151"/>
        </w:trPr>
        <w:tc>
          <w:tcPr>
            <w:tcW w:w="1466" w:type="dxa"/>
          </w:tcPr>
          <w:p w:rsidR="00156866" w:rsidRPr="00FA45A3" w:rsidRDefault="00156866" w:rsidP="0044238A">
            <w:pPr>
              <w:spacing w:before="120" w:after="120"/>
              <w:jc w:val="center"/>
              <w:rPr>
                <w:rFonts w:eastAsia="PMingLiU" w:cs="Times New Roman"/>
                <w:b/>
                <w:bCs/>
                <w:sz w:val="16"/>
                <w:szCs w:val="16"/>
              </w:rPr>
            </w:pPr>
            <w:r w:rsidRPr="00FA45A3">
              <w:rPr>
                <w:rFonts w:eastAsia="PMingLiU" w:cs="Times New Roman"/>
                <w:b/>
                <w:bCs/>
                <w:sz w:val="16"/>
                <w:szCs w:val="16"/>
              </w:rPr>
              <w:t>INDICATORI</w:t>
            </w:r>
          </w:p>
        </w:tc>
        <w:tc>
          <w:tcPr>
            <w:tcW w:w="4190" w:type="dxa"/>
          </w:tcPr>
          <w:p w:rsidR="00156866" w:rsidRPr="00FA45A3" w:rsidRDefault="00156866" w:rsidP="0044238A">
            <w:pPr>
              <w:spacing w:before="120" w:after="120"/>
              <w:jc w:val="center"/>
              <w:rPr>
                <w:rFonts w:cs="Times New Roman"/>
                <w:sz w:val="16"/>
                <w:szCs w:val="16"/>
              </w:rPr>
            </w:pPr>
            <w:r w:rsidRPr="00FA45A3">
              <w:rPr>
                <w:rFonts w:eastAsia="PMingLiU" w:cs="Times New Roman"/>
                <w:b/>
                <w:bCs/>
                <w:sz w:val="16"/>
                <w:szCs w:val="16"/>
              </w:rPr>
              <w:t>DESCRITTORI</w:t>
            </w:r>
          </w:p>
        </w:tc>
        <w:tc>
          <w:tcPr>
            <w:tcW w:w="3907" w:type="dxa"/>
          </w:tcPr>
          <w:p w:rsidR="00156866" w:rsidRPr="00FA45A3" w:rsidRDefault="00156866" w:rsidP="0044238A">
            <w:pPr>
              <w:spacing w:before="120" w:after="120"/>
              <w:jc w:val="center"/>
              <w:rPr>
                <w:rFonts w:eastAsia="PMingLiU" w:cs="Times New Roman"/>
                <w:b/>
                <w:bCs/>
                <w:sz w:val="16"/>
                <w:szCs w:val="16"/>
              </w:rPr>
            </w:pPr>
            <w:r w:rsidRPr="00FA45A3">
              <w:rPr>
                <w:rFonts w:eastAsia="PMingLiU" w:cs="Times New Roman"/>
                <w:b/>
                <w:bCs/>
                <w:sz w:val="16"/>
                <w:szCs w:val="16"/>
              </w:rPr>
              <w:t>DESCRITTORI</w:t>
            </w:r>
            <w:r>
              <w:rPr>
                <w:rFonts w:eastAsia="PMingLiU" w:cs="Times New Roman"/>
                <w:b/>
                <w:bCs/>
                <w:sz w:val="16"/>
                <w:szCs w:val="16"/>
              </w:rPr>
              <w:t xml:space="preserve"> DAD</w:t>
            </w:r>
          </w:p>
        </w:tc>
        <w:tc>
          <w:tcPr>
            <w:tcW w:w="3890" w:type="dxa"/>
          </w:tcPr>
          <w:p w:rsidR="00156866" w:rsidRPr="00FA45A3" w:rsidRDefault="00156866" w:rsidP="0044238A">
            <w:pPr>
              <w:spacing w:before="120" w:after="120"/>
              <w:jc w:val="center"/>
              <w:rPr>
                <w:rFonts w:eastAsia="PMingLiU" w:cs="Times New Roman"/>
                <w:b/>
                <w:bCs/>
                <w:sz w:val="16"/>
                <w:szCs w:val="16"/>
              </w:rPr>
            </w:pPr>
            <w:r w:rsidRPr="00FA45A3">
              <w:rPr>
                <w:rFonts w:eastAsia="PMingLiU" w:cs="Times New Roman"/>
                <w:b/>
                <w:bCs/>
                <w:sz w:val="16"/>
                <w:szCs w:val="16"/>
              </w:rPr>
              <w:t>Voto Decimale</w:t>
            </w:r>
            <w:r>
              <w:rPr>
                <w:rFonts w:eastAsia="PMingLiU" w:cs="Times New Roman"/>
                <w:b/>
                <w:bCs/>
                <w:sz w:val="16"/>
                <w:szCs w:val="16"/>
              </w:rPr>
              <w:t xml:space="preserve"> proposto</w:t>
            </w:r>
          </w:p>
        </w:tc>
      </w:tr>
      <w:tr w:rsidR="00373BAB" w:rsidRPr="00FA45A3" w:rsidTr="004F06B7">
        <w:trPr>
          <w:trHeight w:val="292"/>
        </w:trPr>
        <w:tc>
          <w:tcPr>
            <w:tcW w:w="1466" w:type="dxa"/>
            <w:vMerge w:val="restart"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IMPEGNO</w:t>
            </w:r>
          </w:p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Pr="00FA45A3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SCARSO</w:t>
            </w:r>
          </w:p>
        </w:tc>
        <w:tc>
          <w:tcPr>
            <w:tcW w:w="3907" w:type="dxa"/>
          </w:tcPr>
          <w:p w:rsidR="00373BAB" w:rsidRPr="00FA45A3" w:rsidRDefault="00045C1D" w:rsidP="00045C1D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A</w:t>
            </w:r>
            <w:r w:rsidRPr="00D97B8B">
              <w:rPr>
                <w:rFonts w:eastAsia="PMingLiU" w:cs="Times New Roman"/>
                <w:sz w:val="16"/>
                <w:szCs w:val="16"/>
              </w:rPr>
              <w:t xml:space="preserve">ssolve in modo </w:t>
            </w:r>
            <w:r>
              <w:rPr>
                <w:rFonts w:eastAsia="PMingLiU" w:cs="Times New Roman"/>
                <w:sz w:val="16"/>
                <w:szCs w:val="16"/>
              </w:rPr>
              <w:t>saltuario</w:t>
            </w:r>
            <w:r w:rsidRPr="00D97B8B">
              <w:rPr>
                <w:rFonts w:eastAsia="PMingLiU" w:cs="Times New Roman"/>
                <w:sz w:val="16"/>
                <w:szCs w:val="16"/>
              </w:rPr>
              <w:t xml:space="preserve"> i compiti o gli incarichi  assegnati, </w:t>
            </w:r>
            <w:r>
              <w:rPr>
                <w:rFonts w:eastAsia="PMingLiU" w:cs="Times New Roman"/>
                <w:sz w:val="16"/>
                <w:szCs w:val="16"/>
              </w:rPr>
              <w:t xml:space="preserve">non </w:t>
            </w:r>
            <w:r w:rsidRPr="00D97B8B">
              <w:rPr>
                <w:rFonts w:eastAsia="PMingLiU" w:cs="Times New Roman"/>
                <w:sz w:val="16"/>
                <w:szCs w:val="16"/>
              </w:rPr>
              <w:t>rispetta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Pr="00D97B8B">
              <w:rPr>
                <w:rFonts w:eastAsia="PMingLiU" w:cs="Times New Roman"/>
                <w:sz w:val="16"/>
                <w:szCs w:val="16"/>
              </w:rPr>
              <w:t xml:space="preserve"> i tempi e le  consegne</w:t>
            </w:r>
          </w:p>
        </w:tc>
        <w:tc>
          <w:tcPr>
            <w:tcW w:w="3890" w:type="dxa"/>
            <w:vMerge w:val="restart"/>
          </w:tcPr>
          <w:p w:rsidR="00373BAB" w:rsidRPr="00E7321E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92"/>
        </w:trPr>
        <w:tc>
          <w:tcPr>
            <w:tcW w:w="1466" w:type="dxa"/>
            <w:vMerge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DISCONTINUO</w:t>
            </w:r>
          </w:p>
        </w:tc>
        <w:tc>
          <w:tcPr>
            <w:tcW w:w="3907" w:type="dxa"/>
          </w:tcPr>
          <w:p w:rsidR="00373BAB" w:rsidRPr="00E7321E" w:rsidRDefault="00045C1D" w:rsidP="00045C1D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D97B8B">
              <w:rPr>
                <w:rFonts w:eastAsia="PMingLiU" w:cs="Times New Roman"/>
                <w:sz w:val="16"/>
                <w:szCs w:val="16"/>
              </w:rPr>
              <w:t xml:space="preserve">Assolve in modo </w:t>
            </w:r>
            <w:r>
              <w:rPr>
                <w:rFonts w:eastAsia="PMingLiU" w:cs="Times New Roman"/>
                <w:sz w:val="16"/>
                <w:szCs w:val="16"/>
              </w:rPr>
              <w:t>discontinuo</w:t>
            </w:r>
            <w:r w:rsidRPr="00D97B8B">
              <w:rPr>
                <w:rFonts w:eastAsia="PMingLiU" w:cs="Times New Roman"/>
                <w:sz w:val="16"/>
                <w:szCs w:val="16"/>
              </w:rPr>
              <w:t xml:space="preserve"> i compiti o gli incarichi  assegnati, </w:t>
            </w:r>
            <w:r>
              <w:rPr>
                <w:rFonts w:eastAsia="PMingLiU" w:cs="Times New Roman"/>
                <w:sz w:val="16"/>
                <w:szCs w:val="16"/>
              </w:rPr>
              <w:t xml:space="preserve"> non rispetta  </w:t>
            </w:r>
            <w:r w:rsidRPr="00D97B8B">
              <w:rPr>
                <w:rFonts w:eastAsia="PMingLiU" w:cs="Times New Roman"/>
                <w:sz w:val="16"/>
                <w:szCs w:val="16"/>
              </w:rPr>
              <w:t xml:space="preserve"> i tempi e le  consegne</w:t>
            </w:r>
          </w:p>
        </w:tc>
        <w:tc>
          <w:tcPr>
            <w:tcW w:w="3890" w:type="dxa"/>
            <w:vMerge/>
          </w:tcPr>
          <w:p w:rsidR="00373BAB" w:rsidRPr="00E7321E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92"/>
        </w:trPr>
        <w:tc>
          <w:tcPr>
            <w:tcW w:w="1466" w:type="dxa"/>
            <w:vMerge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SUFFICIENTEMENTE  ADEGUATO</w:t>
            </w:r>
          </w:p>
        </w:tc>
        <w:tc>
          <w:tcPr>
            <w:tcW w:w="3907" w:type="dxa"/>
          </w:tcPr>
          <w:p w:rsidR="00373BAB" w:rsidRPr="00E7321E" w:rsidRDefault="00DD04ED" w:rsidP="00045C1D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D97B8B">
              <w:rPr>
                <w:rFonts w:eastAsia="PMingLiU" w:cs="Times New Roman"/>
                <w:sz w:val="16"/>
                <w:szCs w:val="16"/>
              </w:rPr>
              <w:t xml:space="preserve">Assolve in modo </w:t>
            </w:r>
            <w:r w:rsidR="00045C1D">
              <w:rPr>
                <w:rFonts w:eastAsia="PMingLiU" w:cs="Times New Roman"/>
                <w:sz w:val="16"/>
                <w:szCs w:val="16"/>
              </w:rPr>
              <w:t>sufficientemente adeguato</w:t>
            </w:r>
            <w:r w:rsidRPr="00D97B8B">
              <w:rPr>
                <w:rFonts w:eastAsia="PMingLiU" w:cs="Times New Roman"/>
                <w:sz w:val="16"/>
                <w:szCs w:val="16"/>
              </w:rPr>
              <w:t xml:space="preserve"> i compiti o gli incarichi  assegnati, rispettando </w:t>
            </w:r>
            <w:r w:rsidR="00045C1D">
              <w:rPr>
                <w:rFonts w:eastAsia="PMingLiU" w:cs="Times New Roman"/>
                <w:sz w:val="16"/>
                <w:szCs w:val="16"/>
              </w:rPr>
              <w:t xml:space="preserve">sufficientemente </w:t>
            </w:r>
            <w:r w:rsidRPr="00D97B8B">
              <w:rPr>
                <w:rFonts w:eastAsia="PMingLiU" w:cs="Times New Roman"/>
                <w:sz w:val="16"/>
                <w:szCs w:val="16"/>
              </w:rPr>
              <w:t xml:space="preserve"> i tempi e le  consegne</w:t>
            </w:r>
          </w:p>
        </w:tc>
        <w:tc>
          <w:tcPr>
            <w:tcW w:w="3890" w:type="dxa"/>
            <w:vMerge/>
          </w:tcPr>
          <w:p w:rsidR="00373BAB" w:rsidRPr="00E7321E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92"/>
        </w:trPr>
        <w:tc>
          <w:tcPr>
            <w:tcW w:w="1466" w:type="dxa"/>
            <w:vMerge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ADEGUATO E COSTANTE</w:t>
            </w:r>
          </w:p>
        </w:tc>
        <w:tc>
          <w:tcPr>
            <w:tcW w:w="3907" w:type="dxa"/>
          </w:tcPr>
          <w:p w:rsidR="00373BAB" w:rsidRPr="00E7321E" w:rsidRDefault="00DD04ED" w:rsidP="00045C1D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D97B8B">
              <w:rPr>
                <w:rFonts w:eastAsia="PMingLiU" w:cs="Times New Roman"/>
                <w:sz w:val="16"/>
                <w:szCs w:val="16"/>
              </w:rPr>
              <w:t xml:space="preserve">Assolve in modo </w:t>
            </w:r>
            <w:r>
              <w:rPr>
                <w:rFonts w:eastAsia="PMingLiU" w:cs="Times New Roman"/>
                <w:sz w:val="16"/>
                <w:szCs w:val="16"/>
              </w:rPr>
              <w:t>adeguato e costante</w:t>
            </w:r>
            <w:r w:rsidRPr="00D97B8B">
              <w:rPr>
                <w:rFonts w:eastAsia="PMingLiU" w:cs="Times New Roman"/>
                <w:sz w:val="16"/>
                <w:szCs w:val="16"/>
              </w:rPr>
              <w:t xml:space="preserve"> i compiti o gli incarichi  assegnati, rispettando</w:t>
            </w:r>
            <w:r w:rsidR="00045C1D">
              <w:rPr>
                <w:rFonts w:eastAsia="PMingLiU" w:cs="Times New Roman"/>
                <w:sz w:val="16"/>
                <w:szCs w:val="16"/>
              </w:rPr>
              <w:t xml:space="preserve"> adeguatamente</w:t>
            </w:r>
            <w:r w:rsidRPr="00D97B8B">
              <w:rPr>
                <w:rFonts w:eastAsia="PMingLiU" w:cs="Times New Roman"/>
                <w:sz w:val="16"/>
                <w:szCs w:val="16"/>
              </w:rPr>
              <w:t xml:space="preserve"> i tempi e le  consegne</w:t>
            </w:r>
          </w:p>
        </w:tc>
        <w:tc>
          <w:tcPr>
            <w:tcW w:w="3890" w:type="dxa"/>
            <w:vMerge/>
          </w:tcPr>
          <w:p w:rsidR="00373BAB" w:rsidRPr="00E7321E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92"/>
        </w:trPr>
        <w:tc>
          <w:tcPr>
            <w:tcW w:w="1466" w:type="dxa"/>
            <w:vMerge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ASSIDUO E PROFICUO</w:t>
            </w:r>
          </w:p>
        </w:tc>
        <w:tc>
          <w:tcPr>
            <w:tcW w:w="3907" w:type="dxa"/>
          </w:tcPr>
          <w:p w:rsidR="00373BAB" w:rsidRPr="00E7321E" w:rsidRDefault="00DD04ED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D97B8B">
              <w:rPr>
                <w:rFonts w:eastAsia="PMingLiU" w:cs="Times New Roman"/>
                <w:sz w:val="16"/>
                <w:szCs w:val="16"/>
              </w:rPr>
              <w:t>Assolve in modo consapevole e assiduo i compiti o gli incarichi  assegnati, rispettando sempre i tempi e le  consegne</w:t>
            </w:r>
          </w:p>
        </w:tc>
        <w:tc>
          <w:tcPr>
            <w:tcW w:w="3890" w:type="dxa"/>
            <w:vMerge/>
          </w:tcPr>
          <w:p w:rsidR="00373BAB" w:rsidRPr="00E7321E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337"/>
        </w:trPr>
        <w:tc>
          <w:tcPr>
            <w:tcW w:w="1466" w:type="dxa"/>
            <w:vMerge w:val="restart"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PARTECIPAZIONE</w:t>
            </w:r>
          </w:p>
          <w:p w:rsidR="00373BAB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  <w:p w:rsidR="00373BAB" w:rsidRPr="00FA45A3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SUPERFICIALE</w:t>
            </w:r>
          </w:p>
        </w:tc>
        <w:tc>
          <w:tcPr>
            <w:tcW w:w="3907" w:type="dxa"/>
          </w:tcPr>
          <w:p w:rsidR="00373BAB" w:rsidRPr="00B509EE" w:rsidRDefault="00045C1D" w:rsidP="003103E0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I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nteragisce in modo 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3103E0">
              <w:rPr>
                <w:rFonts w:eastAsia="PMingLiU" w:cs="Times New Roman"/>
                <w:sz w:val="16"/>
                <w:szCs w:val="16"/>
              </w:rPr>
              <w:t>superficiale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 alle lezioni della DAD</w:t>
            </w:r>
          </w:p>
        </w:tc>
        <w:tc>
          <w:tcPr>
            <w:tcW w:w="3890" w:type="dxa"/>
            <w:vMerge w:val="restart"/>
          </w:tcPr>
          <w:p w:rsidR="00373BAB" w:rsidRPr="00B509EE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337"/>
        </w:trPr>
        <w:tc>
          <w:tcPr>
            <w:tcW w:w="1466" w:type="dxa"/>
            <w:vMerge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DISCONTINUA</w:t>
            </w:r>
          </w:p>
        </w:tc>
        <w:tc>
          <w:tcPr>
            <w:tcW w:w="3907" w:type="dxa"/>
          </w:tcPr>
          <w:p w:rsidR="00373BAB" w:rsidRPr="00B509EE" w:rsidRDefault="00045C1D" w:rsidP="003103E0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I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nteragisce in modo 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3103E0">
              <w:rPr>
                <w:rFonts w:eastAsia="PMingLiU" w:cs="Times New Roman"/>
                <w:sz w:val="16"/>
                <w:szCs w:val="16"/>
              </w:rPr>
              <w:t xml:space="preserve">discontinuo 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 alle lezioni della DAD</w:t>
            </w:r>
          </w:p>
        </w:tc>
        <w:tc>
          <w:tcPr>
            <w:tcW w:w="3890" w:type="dxa"/>
            <w:vMerge/>
          </w:tcPr>
          <w:p w:rsidR="00373BAB" w:rsidRPr="00B509EE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337"/>
        </w:trPr>
        <w:tc>
          <w:tcPr>
            <w:tcW w:w="1466" w:type="dxa"/>
            <w:vMerge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ATTENTA MA SOLO RICETTIVA</w:t>
            </w:r>
          </w:p>
        </w:tc>
        <w:tc>
          <w:tcPr>
            <w:tcW w:w="3907" w:type="dxa"/>
          </w:tcPr>
          <w:p w:rsidR="00373BAB" w:rsidRPr="00B509EE" w:rsidRDefault="00045C1D" w:rsidP="003103E0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I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nteragisce in modo 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3103E0">
              <w:rPr>
                <w:rFonts w:eastAsia="PMingLiU" w:cs="Times New Roman"/>
                <w:sz w:val="16"/>
                <w:szCs w:val="16"/>
              </w:rPr>
              <w:t xml:space="preserve">recettivo 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 alle lezioni della DAD</w:t>
            </w:r>
          </w:p>
        </w:tc>
        <w:tc>
          <w:tcPr>
            <w:tcW w:w="3890" w:type="dxa"/>
            <w:vMerge/>
          </w:tcPr>
          <w:p w:rsidR="00373BAB" w:rsidRPr="00B509EE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337"/>
        </w:trPr>
        <w:tc>
          <w:tcPr>
            <w:tcW w:w="1466" w:type="dxa"/>
            <w:vMerge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ATTENTA E ADEGUATA</w:t>
            </w:r>
          </w:p>
        </w:tc>
        <w:tc>
          <w:tcPr>
            <w:tcW w:w="3907" w:type="dxa"/>
          </w:tcPr>
          <w:p w:rsidR="00373BAB" w:rsidRPr="00B509EE" w:rsidRDefault="00045C1D" w:rsidP="00045C1D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I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nteragisce in modo </w:t>
            </w:r>
            <w:r>
              <w:rPr>
                <w:rFonts w:eastAsia="PMingLiU" w:cs="Times New Roman"/>
                <w:sz w:val="16"/>
                <w:szCs w:val="16"/>
              </w:rPr>
              <w:t xml:space="preserve"> attento e e  adeguato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 alle lezioni della DAD</w:t>
            </w:r>
          </w:p>
        </w:tc>
        <w:tc>
          <w:tcPr>
            <w:tcW w:w="3890" w:type="dxa"/>
            <w:vMerge/>
          </w:tcPr>
          <w:p w:rsidR="00373BAB" w:rsidRPr="00B509EE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337"/>
        </w:trPr>
        <w:tc>
          <w:tcPr>
            <w:tcW w:w="1466" w:type="dxa"/>
            <w:vMerge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ATTIVA E PROPOSITIVA</w:t>
            </w:r>
          </w:p>
        </w:tc>
        <w:tc>
          <w:tcPr>
            <w:tcW w:w="3907" w:type="dxa"/>
          </w:tcPr>
          <w:p w:rsidR="00373BAB" w:rsidRPr="00B509EE" w:rsidRDefault="00045C1D" w:rsidP="00045C1D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 w:rsidRPr="00E7321E">
              <w:rPr>
                <w:rFonts w:eastAsia="PMingLiU" w:cs="Times New Roman"/>
                <w:sz w:val="16"/>
                <w:szCs w:val="16"/>
              </w:rPr>
              <w:t xml:space="preserve">Interagisce in modo </w:t>
            </w:r>
            <w:r>
              <w:rPr>
                <w:rFonts w:eastAsia="PMingLiU" w:cs="Times New Roman"/>
                <w:sz w:val="16"/>
                <w:szCs w:val="16"/>
              </w:rPr>
              <w:t xml:space="preserve"> attivo e  propositivo</w:t>
            </w:r>
            <w:r w:rsidRPr="00E7321E">
              <w:rPr>
                <w:rFonts w:eastAsia="PMingLiU" w:cs="Times New Roman"/>
                <w:sz w:val="16"/>
                <w:szCs w:val="16"/>
              </w:rPr>
              <w:t xml:space="preserve"> alle lezioni della DAD </w:t>
            </w:r>
          </w:p>
        </w:tc>
        <w:tc>
          <w:tcPr>
            <w:tcW w:w="3890" w:type="dxa"/>
            <w:vMerge/>
          </w:tcPr>
          <w:p w:rsidR="00373BAB" w:rsidRPr="00B509EE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41"/>
        </w:trPr>
        <w:tc>
          <w:tcPr>
            <w:tcW w:w="1466" w:type="dxa"/>
            <w:vMerge w:val="restart"/>
          </w:tcPr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CONOSCENZE</w:t>
            </w:r>
          </w:p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Pr="00FA45A3" w:rsidRDefault="00373BAB" w:rsidP="00156866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GRAVEMENTE INSUFFICIENTI</w:t>
            </w:r>
          </w:p>
        </w:tc>
        <w:tc>
          <w:tcPr>
            <w:tcW w:w="3907" w:type="dxa"/>
          </w:tcPr>
          <w:p w:rsidR="00373BAB" w:rsidRPr="00FA45A3" w:rsidRDefault="004F4E33" w:rsidP="004F4E33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Evidenzia  conoscenze  gravi e lacunose</w:t>
            </w:r>
            <w:r w:rsidR="00746F9D">
              <w:rPr>
                <w:rFonts w:eastAsia="PMingLiU" w:cs="Times New Roman"/>
                <w:sz w:val="16"/>
                <w:szCs w:val="16"/>
              </w:rPr>
              <w:t xml:space="preserve"> durante le osservazioni a distanza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90" w:type="dxa"/>
            <w:vMerge w:val="restart"/>
          </w:tcPr>
          <w:p w:rsidR="00373BAB" w:rsidRPr="00FA45A3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41"/>
        </w:trPr>
        <w:tc>
          <w:tcPr>
            <w:tcW w:w="1466" w:type="dxa"/>
            <w:vMerge/>
          </w:tcPr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FRAMMENTARIE E LACUNOSE </w:t>
            </w:r>
          </w:p>
        </w:tc>
        <w:tc>
          <w:tcPr>
            <w:tcW w:w="3907" w:type="dxa"/>
          </w:tcPr>
          <w:p w:rsidR="00373BAB" w:rsidRPr="00FA45A3" w:rsidRDefault="004F4E33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Evidenzia  conoscenze  frammentarie e lacunose</w:t>
            </w:r>
            <w:r w:rsidR="00746F9D">
              <w:rPr>
                <w:rFonts w:eastAsia="PMingLiU" w:cs="Times New Roman"/>
                <w:sz w:val="16"/>
                <w:szCs w:val="16"/>
              </w:rPr>
              <w:t xml:space="preserve"> durante le osservazioni a distanza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90" w:type="dxa"/>
            <w:vMerge/>
          </w:tcPr>
          <w:p w:rsidR="00373BAB" w:rsidRPr="00FA45A3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41"/>
        </w:trPr>
        <w:tc>
          <w:tcPr>
            <w:tcW w:w="1466" w:type="dxa"/>
            <w:vMerge/>
          </w:tcPr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PARZIALI ED INCOMPLETE</w:t>
            </w:r>
          </w:p>
        </w:tc>
        <w:tc>
          <w:tcPr>
            <w:tcW w:w="3907" w:type="dxa"/>
          </w:tcPr>
          <w:p w:rsidR="00373BAB" w:rsidRPr="00FA45A3" w:rsidRDefault="004F4E33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Evidenzia  conoscenze  parziali ed incomplete</w:t>
            </w:r>
            <w:r w:rsidR="00746F9D">
              <w:rPr>
                <w:rFonts w:eastAsia="PMingLiU" w:cs="Times New Roman"/>
                <w:sz w:val="16"/>
                <w:szCs w:val="16"/>
              </w:rPr>
              <w:t xml:space="preserve"> durante le osservazioni a distanza</w:t>
            </w:r>
          </w:p>
        </w:tc>
        <w:tc>
          <w:tcPr>
            <w:tcW w:w="3890" w:type="dxa"/>
            <w:vMerge/>
          </w:tcPr>
          <w:p w:rsidR="00373BAB" w:rsidRPr="00FA45A3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41"/>
        </w:trPr>
        <w:tc>
          <w:tcPr>
            <w:tcW w:w="1466" w:type="dxa"/>
            <w:vMerge/>
          </w:tcPr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ESSENZIALI</w:t>
            </w:r>
          </w:p>
        </w:tc>
        <w:tc>
          <w:tcPr>
            <w:tcW w:w="3907" w:type="dxa"/>
          </w:tcPr>
          <w:p w:rsidR="00373BAB" w:rsidRPr="00FA45A3" w:rsidRDefault="004F4E33" w:rsidP="004F4E33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Dimostra  di conoscere nelle linee essenziali  contenuti  </w:t>
            </w:r>
            <w:r>
              <w:rPr>
                <w:rFonts w:eastAsia="PMingLiU" w:cs="Times New Roman"/>
                <w:sz w:val="16"/>
                <w:szCs w:val="16"/>
              </w:rPr>
              <w:lastRenderedPageBreak/>
              <w:t xml:space="preserve">oggetto di  osservazione </w:t>
            </w:r>
          </w:p>
        </w:tc>
        <w:tc>
          <w:tcPr>
            <w:tcW w:w="3890" w:type="dxa"/>
            <w:vMerge/>
          </w:tcPr>
          <w:p w:rsidR="00373BAB" w:rsidRPr="00FA45A3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41"/>
        </w:trPr>
        <w:tc>
          <w:tcPr>
            <w:tcW w:w="1466" w:type="dxa"/>
            <w:vMerge/>
          </w:tcPr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EB26A4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CORRETTE ED ARTICOLATE</w:t>
            </w:r>
          </w:p>
        </w:tc>
        <w:tc>
          <w:tcPr>
            <w:tcW w:w="3907" w:type="dxa"/>
          </w:tcPr>
          <w:p w:rsidR="00373BAB" w:rsidRPr="00FA45A3" w:rsidRDefault="004F4E33" w:rsidP="004F4E33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Dimostra  di conoscere  i contenuti  oggetto di  osservazione  in modo corretto ed articolato</w:t>
            </w:r>
          </w:p>
        </w:tc>
        <w:tc>
          <w:tcPr>
            <w:tcW w:w="3890" w:type="dxa"/>
            <w:vMerge/>
          </w:tcPr>
          <w:p w:rsidR="00373BAB" w:rsidRPr="00FA45A3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41"/>
        </w:trPr>
        <w:tc>
          <w:tcPr>
            <w:tcW w:w="1466" w:type="dxa"/>
            <w:vMerge/>
          </w:tcPr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EB26A4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COMPLETE  E APPROFONDITE</w:t>
            </w:r>
          </w:p>
        </w:tc>
        <w:tc>
          <w:tcPr>
            <w:tcW w:w="3907" w:type="dxa"/>
          </w:tcPr>
          <w:p w:rsidR="00373BAB" w:rsidRPr="00FA45A3" w:rsidRDefault="004F4E33" w:rsidP="004F4E33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>Dimostra  di conoscere i contenuti  oggetto di  osservazione in modo completo ed approfondito</w:t>
            </w:r>
          </w:p>
        </w:tc>
        <w:tc>
          <w:tcPr>
            <w:tcW w:w="3890" w:type="dxa"/>
            <w:vMerge/>
          </w:tcPr>
          <w:p w:rsidR="00373BAB" w:rsidRPr="00FA45A3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41"/>
        </w:trPr>
        <w:tc>
          <w:tcPr>
            <w:tcW w:w="1466" w:type="dxa"/>
            <w:vMerge/>
          </w:tcPr>
          <w:p w:rsidR="00373BAB" w:rsidRDefault="00373BAB" w:rsidP="00156866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EB26A4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APPROFONDITE E RIELABORATE CRITICAMENTE</w:t>
            </w:r>
          </w:p>
        </w:tc>
        <w:tc>
          <w:tcPr>
            <w:tcW w:w="3907" w:type="dxa"/>
          </w:tcPr>
          <w:p w:rsidR="00373BAB" w:rsidRPr="00FA45A3" w:rsidRDefault="004F4E33" w:rsidP="00746F9D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Dimostra  di conoscere  i </w:t>
            </w:r>
            <w:r w:rsidR="00746F9D">
              <w:rPr>
                <w:rFonts w:eastAsia="PMingLiU" w:cs="Times New Roman"/>
                <w:sz w:val="16"/>
                <w:szCs w:val="16"/>
              </w:rPr>
              <w:t xml:space="preserve">contenuti  oggetto </w:t>
            </w:r>
            <w:r>
              <w:rPr>
                <w:rFonts w:eastAsia="PMingLiU" w:cs="Times New Roman"/>
                <w:sz w:val="16"/>
                <w:szCs w:val="16"/>
              </w:rPr>
              <w:t>di  osservazione in modo approfondito</w:t>
            </w:r>
            <w:r w:rsidR="00746F9D">
              <w:rPr>
                <w:rFonts w:eastAsia="PMingLiU" w:cs="Times New Roman"/>
                <w:sz w:val="16"/>
                <w:szCs w:val="16"/>
              </w:rPr>
              <w:t xml:space="preserve"> e critico</w:t>
            </w:r>
          </w:p>
        </w:tc>
        <w:tc>
          <w:tcPr>
            <w:tcW w:w="3890" w:type="dxa"/>
            <w:vMerge/>
          </w:tcPr>
          <w:p w:rsidR="00373BAB" w:rsidRPr="00FA45A3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77"/>
        </w:trPr>
        <w:tc>
          <w:tcPr>
            <w:tcW w:w="1466" w:type="dxa"/>
            <w:vMerge w:val="restart"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COMPETENZE</w:t>
            </w:r>
          </w:p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  <w:p w:rsidR="00373BAB" w:rsidRPr="00FA45A3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EB26A4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 SA ANALIZZARE,DECODIFICARE E APPLICARE REGOLE, EVIDENZIA GRAVI DIFFICOLTA’ ESPRESSIVE</w:t>
            </w:r>
          </w:p>
        </w:tc>
        <w:tc>
          <w:tcPr>
            <w:tcW w:w="3907" w:type="dxa"/>
          </w:tcPr>
          <w:p w:rsidR="00373BAB" w:rsidRPr="00FA45A3" w:rsidRDefault="00CA58EC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Non sa usare le conoscenze e non utilizza un linguaggio specifico,ha difficoltà espressive. </w:t>
            </w:r>
          </w:p>
        </w:tc>
        <w:tc>
          <w:tcPr>
            <w:tcW w:w="3890" w:type="dxa"/>
            <w:vMerge w:val="restart"/>
          </w:tcPr>
          <w:p w:rsidR="00373BAB" w:rsidRPr="00D97B8B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373BAB" w:rsidRPr="00FA45A3" w:rsidTr="004F06B7">
        <w:trPr>
          <w:trHeight w:val="275"/>
        </w:trPr>
        <w:tc>
          <w:tcPr>
            <w:tcW w:w="1466" w:type="dxa"/>
            <w:vMerge/>
          </w:tcPr>
          <w:p w:rsidR="00373BAB" w:rsidRDefault="00373BAB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373BAB" w:rsidRPr="00FA45A3" w:rsidRDefault="00DD04ED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ANALIZZA,DECODIFICA ED APPLICA REGOLE IN MODO APPROSSIMATIVO,ESPONE IN MODO FRAMMENTARIO E CON LESSICO NON ADEGUATO</w:t>
            </w:r>
          </w:p>
        </w:tc>
        <w:tc>
          <w:tcPr>
            <w:tcW w:w="3907" w:type="dxa"/>
          </w:tcPr>
          <w:p w:rsidR="00373BAB" w:rsidRPr="00FA45A3" w:rsidRDefault="004F06B7" w:rsidP="004F06B7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Usa in modo approssimativo  le conoscenze e la 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 terminologia specifica</w:t>
            </w:r>
            <w:r>
              <w:rPr>
                <w:rFonts w:eastAsia="PMingLiU" w:cs="Times New Roman"/>
                <w:sz w:val="16"/>
                <w:szCs w:val="16"/>
              </w:rPr>
              <w:t xml:space="preserve">  , non fa collegamenti.</w:t>
            </w:r>
          </w:p>
        </w:tc>
        <w:tc>
          <w:tcPr>
            <w:tcW w:w="3890" w:type="dxa"/>
            <w:vMerge/>
          </w:tcPr>
          <w:p w:rsidR="00373BAB" w:rsidRPr="00D97B8B" w:rsidRDefault="00373BAB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DD04ED" w:rsidRPr="00FA45A3" w:rsidTr="004F06B7">
        <w:trPr>
          <w:trHeight w:val="275"/>
        </w:trPr>
        <w:tc>
          <w:tcPr>
            <w:tcW w:w="1466" w:type="dxa"/>
            <w:vMerge/>
          </w:tcPr>
          <w:p w:rsidR="00DD04ED" w:rsidRDefault="00DD04ED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DD04ED" w:rsidRPr="00FA45A3" w:rsidRDefault="00DD04ED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ANALIZZA,DECODIFICA ED APPLICA REGOLE IN MODO PARZIALE, MANIFESTA QUALCHE DIFFICOLTA’ NELL’USO DEL LINGUAGGIO SPECIFICO</w:t>
            </w:r>
          </w:p>
        </w:tc>
        <w:tc>
          <w:tcPr>
            <w:tcW w:w="3907" w:type="dxa"/>
          </w:tcPr>
          <w:p w:rsidR="00DD04ED" w:rsidRPr="00FA45A3" w:rsidRDefault="00D85422" w:rsidP="004F06B7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Usa in modo </w:t>
            </w:r>
            <w:r w:rsidR="004F06B7">
              <w:rPr>
                <w:rFonts w:eastAsia="PMingLiU" w:cs="Times New Roman"/>
                <w:sz w:val="16"/>
                <w:szCs w:val="16"/>
              </w:rPr>
              <w:t>parziale</w:t>
            </w:r>
            <w:r>
              <w:rPr>
                <w:rFonts w:eastAsia="PMingLiU" w:cs="Times New Roman"/>
                <w:sz w:val="16"/>
                <w:szCs w:val="16"/>
              </w:rPr>
              <w:t xml:space="preserve"> le conoscenze e la 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 terminologia specifica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4F06B7">
              <w:rPr>
                <w:rFonts w:eastAsia="PMingLiU" w:cs="Times New Roman"/>
                <w:sz w:val="16"/>
                <w:szCs w:val="16"/>
              </w:rPr>
              <w:t>.Incontra difficoltà nel fare i collegamenti.</w:t>
            </w:r>
          </w:p>
        </w:tc>
        <w:tc>
          <w:tcPr>
            <w:tcW w:w="3890" w:type="dxa"/>
            <w:vMerge/>
          </w:tcPr>
          <w:p w:rsidR="00DD04ED" w:rsidRPr="00D97B8B" w:rsidRDefault="00DD04ED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DD04ED" w:rsidRPr="00FA45A3" w:rsidTr="004F06B7">
        <w:trPr>
          <w:trHeight w:val="275"/>
        </w:trPr>
        <w:tc>
          <w:tcPr>
            <w:tcW w:w="1466" w:type="dxa"/>
            <w:vMerge/>
          </w:tcPr>
          <w:p w:rsidR="00DD04ED" w:rsidRDefault="00DD04ED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DD04ED" w:rsidRPr="00FA45A3" w:rsidRDefault="00DD04ED" w:rsidP="00EB26A4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ANALIZZA,DECODIFICA ED APPLICA REGOLE IN MODO ESSENZIALE UTILIZZANDO UN LINGUAGGIO SUFFICIENTEMENTE ADEGUATO</w:t>
            </w:r>
          </w:p>
        </w:tc>
        <w:tc>
          <w:tcPr>
            <w:tcW w:w="3907" w:type="dxa"/>
          </w:tcPr>
          <w:p w:rsidR="00D85422" w:rsidRPr="00746F9D" w:rsidRDefault="00CA58EC" w:rsidP="00D85422">
            <w:pPr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Usa </w:t>
            </w:r>
            <w:r w:rsidR="00D85422">
              <w:rPr>
                <w:rFonts w:eastAsia="PMingLiU" w:cs="Times New Roman"/>
                <w:sz w:val="16"/>
                <w:szCs w:val="16"/>
              </w:rPr>
              <w:t xml:space="preserve">in modo essenziale </w:t>
            </w:r>
            <w:r>
              <w:rPr>
                <w:rFonts w:eastAsia="PMingLiU" w:cs="Times New Roman"/>
                <w:sz w:val="16"/>
                <w:szCs w:val="16"/>
              </w:rPr>
              <w:t xml:space="preserve"> le conoscenze e la 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 terminologia specifica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D85422"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Pr="00746F9D">
              <w:rPr>
                <w:rFonts w:eastAsia="PMingLiU" w:cs="Times New Roman"/>
                <w:sz w:val="16"/>
                <w:szCs w:val="16"/>
              </w:rPr>
              <w:t>facendo</w:t>
            </w:r>
            <w:r w:rsidR="00D85422">
              <w:rPr>
                <w:rFonts w:eastAsia="PMingLiU" w:cs="Times New Roman"/>
                <w:sz w:val="16"/>
                <w:szCs w:val="16"/>
              </w:rPr>
              <w:t xml:space="preserve"> collegamenti essenziali.</w:t>
            </w:r>
            <w:r w:rsidR="00D85422" w:rsidRPr="00CA58EC">
              <w:rPr>
                <w:rFonts w:eastAsia="PMingLiU" w:cs="Times New Roman"/>
                <w:sz w:val="16"/>
                <w:szCs w:val="16"/>
              </w:rPr>
              <w:t xml:space="preserve"> Interagisce utilizzando </w:t>
            </w:r>
            <w:r w:rsidR="00D85422">
              <w:rPr>
                <w:rFonts w:eastAsia="PMingLiU" w:cs="Times New Roman"/>
                <w:sz w:val="16"/>
                <w:szCs w:val="16"/>
              </w:rPr>
              <w:t>in modo essenziale</w:t>
            </w:r>
            <w:r w:rsidR="004F06B7"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="00D85422">
              <w:rPr>
                <w:rFonts w:eastAsia="PMingLiU" w:cs="Times New Roman"/>
                <w:sz w:val="16"/>
                <w:szCs w:val="16"/>
              </w:rPr>
              <w:t xml:space="preserve">i </w:t>
            </w:r>
            <w:r w:rsidR="00D85422" w:rsidRPr="00CA58EC">
              <w:rPr>
                <w:rFonts w:eastAsia="PMingLiU" w:cs="Times New Roman"/>
                <w:sz w:val="16"/>
                <w:szCs w:val="16"/>
              </w:rPr>
              <w:t>diversi strumenti di comunicazione</w:t>
            </w:r>
            <w:r w:rsidR="00D85422">
              <w:rPr>
                <w:rFonts w:eastAsia="PMingLiU" w:cs="Times New Roman"/>
                <w:sz w:val="16"/>
                <w:szCs w:val="16"/>
              </w:rPr>
              <w:t xml:space="preserve"> digitale.</w:t>
            </w:r>
          </w:p>
          <w:p w:rsidR="00CA58EC" w:rsidRDefault="00CA58EC" w:rsidP="00CA58EC">
            <w:pPr>
              <w:rPr>
                <w:rFonts w:eastAsia="PMingLiU" w:cs="Times New Roman"/>
                <w:sz w:val="16"/>
                <w:szCs w:val="16"/>
              </w:rPr>
            </w:pPr>
          </w:p>
          <w:p w:rsidR="00DD04ED" w:rsidRPr="00FA45A3" w:rsidRDefault="00DD04ED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3890" w:type="dxa"/>
            <w:vMerge/>
          </w:tcPr>
          <w:p w:rsidR="00DD04ED" w:rsidRPr="00D97B8B" w:rsidRDefault="00DD04ED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DD04ED" w:rsidRPr="00FA45A3" w:rsidTr="004F06B7">
        <w:trPr>
          <w:trHeight w:val="275"/>
        </w:trPr>
        <w:tc>
          <w:tcPr>
            <w:tcW w:w="1466" w:type="dxa"/>
            <w:vMerge/>
          </w:tcPr>
          <w:p w:rsidR="00DD04ED" w:rsidRDefault="00DD04ED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DD04ED" w:rsidRPr="00FA45A3" w:rsidRDefault="00DD04ED" w:rsidP="00EB26A4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ANALIZZA,DECODIFICA ED APPLICA REGOLE IN MODO ABBASTANZA CORRETTO, ESPONE IN MODO CHIARO E LINEARE CON LESSICO ADEGUATO</w:t>
            </w:r>
          </w:p>
        </w:tc>
        <w:tc>
          <w:tcPr>
            <w:tcW w:w="3907" w:type="dxa"/>
          </w:tcPr>
          <w:p w:rsidR="00D85422" w:rsidRPr="00746F9D" w:rsidRDefault="00D85422" w:rsidP="00D85422">
            <w:pPr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Usa correttamente  le conoscenze e la 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 terminologia specifica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facendo </w:t>
            </w:r>
            <w:r>
              <w:rPr>
                <w:rFonts w:eastAsia="PMingLiU" w:cs="Times New Roman"/>
                <w:sz w:val="16"/>
                <w:szCs w:val="16"/>
              </w:rPr>
              <w:t xml:space="preserve">alcuni </w:t>
            </w:r>
            <w:r w:rsidRPr="00746F9D">
              <w:rPr>
                <w:rFonts w:eastAsia="PMingLiU" w:cs="Times New Roman"/>
                <w:sz w:val="16"/>
                <w:szCs w:val="16"/>
              </w:rPr>
              <w:t>collegamenti e p</w:t>
            </w:r>
            <w:r>
              <w:rPr>
                <w:rFonts w:eastAsia="PMingLiU" w:cs="Times New Roman"/>
                <w:sz w:val="16"/>
                <w:szCs w:val="16"/>
              </w:rPr>
              <w:t>roponendo soluzioni adeguate.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Pr="00CA58EC">
              <w:rPr>
                <w:rFonts w:eastAsia="PMingLiU" w:cs="Times New Roman"/>
                <w:sz w:val="16"/>
                <w:szCs w:val="16"/>
              </w:rPr>
              <w:t xml:space="preserve">Interagisce utilizzando </w:t>
            </w:r>
            <w:r>
              <w:rPr>
                <w:rFonts w:eastAsia="PMingLiU" w:cs="Times New Roman"/>
                <w:sz w:val="16"/>
                <w:szCs w:val="16"/>
              </w:rPr>
              <w:t xml:space="preserve">correttamente  i </w:t>
            </w:r>
            <w:r w:rsidRPr="00CA58EC">
              <w:rPr>
                <w:rFonts w:eastAsia="PMingLiU" w:cs="Times New Roman"/>
                <w:sz w:val="16"/>
                <w:szCs w:val="16"/>
              </w:rPr>
              <w:t>diversi strumenti di comunicazione</w:t>
            </w:r>
            <w:r>
              <w:rPr>
                <w:rFonts w:eastAsia="PMingLiU" w:cs="Times New Roman"/>
                <w:sz w:val="16"/>
                <w:szCs w:val="16"/>
              </w:rPr>
              <w:t xml:space="preserve"> digitale</w:t>
            </w:r>
          </w:p>
          <w:p w:rsidR="00D85422" w:rsidRDefault="00D85422" w:rsidP="00D85422">
            <w:pPr>
              <w:rPr>
                <w:rFonts w:eastAsia="PMingLiU" w:cs="Times New Roman"/>
                <w:sz w:val="16"/>
                <w:szCs w:val="16"/>
              </w:rPr>
            </w:pPr>
          </w:p>
          <w:p w:rsidR="00DD04ED" w:rsidRPr="00FA45A3" w:rsidRDefault="00DD04ED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3890" w:type="dxa"/>
            <w:vMerge/>
          </w:tcPr>
          <w:p w:rsidR="00DD04ED" w:rsidRPr="00D97B8B" w:rsidRDefault="00DD04ED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DD04ED" w:rsidRPr="00FA45A3" w:rsidTr="004F06B7">
        <w:trPr>
          <w:trHeight w:val="275"/>
        </w:trPr>
        <w:tc>
          <w:tcPr>
            <w:tcW w:w="1466" w:type="dxa"/>
            <w:vMerge/>
          </w:tcPr>
          <w:p w:rsidR="00DD04ED" w:rsidRDefault="00DD04ED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DD04ED" w:rsidRPr="00FA45A3" w:rsidRDefault="00DD04ED" w:rsidP="00EB26A4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ANALIZZA,DECODIFICA ED APPLICA REGOLE IN MODO COMPLETO ED APPROFONDITO ESPONE CON LINGUAGGIO  SPECIFICO APPROPRIATO,</w:t>
            </w:r>
          </w:p>
        </w:tc>
        <w:tc>
          <w:tcPr>
            <w:tcW w:w="3907" w:type="dxa"/>
          </w:tcPr>
          <w:p w:rsidR="00D85422" w:rsidRPr="00746F9D" w:rsidRDefault="00D85422" w:rsidP="00D85422">
            <w:pPr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Usa in modo completo le conoscenze e la 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 terminologia specifica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facendo collegamenti </w:t>
            </w:r>
            <w:r>
              <w:rPr>
                <w:rFonts w:eastAsia="PMingLiU" w:cs="Times New Roman"/>
                <w:sz w:val="16"/>
                <w:szCs w:val="16"/>
              </w:rPr>
              <w:t>appropriati .</w:t>
            </w:r>
            <w:r w:rsidRPr="00CA58EC">
              <w:rPr>
                <w:rFonts w:eastAsia="PMingLiU" w:cs="Times New Roman"/>
                <w:sz w:val="16"/>
                <w:szCs w:val="16"/>
              </w:rPr>
              <w:t xml:space="preserve">Interagisce utilizzando </w:t>
            </w:r>
            <w:r>
              <w:rPr>
                <w:rFonts w:eastAsia="PMingLiU" w:cs="Times New Roman"/>
                <w:sz w:val="16"/>
                <w:szCs w:val="16"/>
              </w:rPr>
              <w:t xml:space="preserve">in modo appropriato i </w:t>
            </w:r>
            <w:r w:rsidRPr="00CA58EC">
              <w:rPr>
                <w:rFonts w:eastAsia="PMingLiU" w:cs="Times New Roman"/>
                <w:sz w:val="16"/>
                <w:szCs w:val="16"/>
              </w:rPr>
              <w:t>diversi strumenti di comunicazione</w:t>
            </w:r>
            <w:r>
              <w:rPr>
                <w:rFonts w:eastAsia="PMingLiU" w:cs="Times New Roman"/>
                <w:sz w:val="16"/>
                <w:szCs w:val="16"/>
              </w:rPr>
              <w:t xml:space="preserve"> digitale</w:t>
            </w:r>
          </w:p>
          <w:p w:rsidR="00DD04ED" w:rsidRPr="00FA45A3" w:rsidRDefault="00DD04ED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3890" w:type="dxa"/>
            <w:vMerge/>
          </w:tcPr>
          <w:p w:rsidR="00DD04ED" w:rsidRPr="00D97B8B" w:rsidRDefault="00DD04ED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  <w:tr w:rsidR="00DD04ED" w:rsidRPr="00FA45A3" w:rsidTr="004F06B7">
        <w:trPr>
          <w:trHeight w:val="275"/>
        </w:trPr>
        <w:tc>
          <w:tcPr>
            <w:tcW w:w="1466" w:type="dxa"/>
            <w:vMerge/>
          </w:tcPr>
          <w:p w:rsidR="00DD04ED" w:rsidRDefault="00DD04ED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90" w:type="dxa"/>
          </w:tcPr>
          <w:p w:rsidR="00DD04ED" w:rsidRPr="00FA45A3" w:rsidRDefault="00DD04ED" w:rsidP="0044238A">
            <w:pPr>
              <w:spacing w:before="40" w:after="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ANALIZZA,DECODIFICA ED APPLICA REGOLE IN MODO</w:t>
            </w:r>
            <w:r w:rsidR="00746F9D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APPROFONDITO</w:t>
            </w:r>
            <w:r w:rsidR="00746F9D"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6"/>
                <w:szCs w:val="16"/>
              </w:rPr>
              <w:t>RIELABORA CRITICAMENTE CON PIENA PADRONANZA LESSICALE E LINGUISTICA,</w:t>
            </w:r>
          </w:p>
        </w:tc>
        <w:tc>
          <w:tcPr>
            <w:tcW w:w="3907" w:type="dxa"/>
          </w:tcPr>
          <w:p w:rsidR="00746F9D" w:rsidRDefault="00746F9D" w:rsidP="00746F9D">
            <w:pPr>
              <w:rPr>
                <w:rFonts w:eastAsia="PMingLiU" w:cs="Times New Roman"/>
                <w:sz w:val="16"/>
                <w:szCs w:val="16"/>
              </w:rPr>
            </w:pPr>
            <w:r>
              <w:rPr>
                <w:rFonts w:eastAsia="PMingLiU" w:cs="Times New Roman"/>
                <w:sz w:val="16"/>
                <w:szCs w:val="16"/>
              </w:rPr>
              <w:t xml:space="preserve">Usa consapevolmente ed autonomamente le conoscenze e la 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 terminologia specifica</w:t>
            </w:r>
            <w:r>
              <w:rPr>
                <w:rFonts w:eastAsia="PMingLiU" w:cs="Times New Roman"/>
                <w:sz w:val="16"/>
                <w:szCs w:val="16"/>
              </w:rPr>
              <w:t xml:space="preserve"> 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facendo collegamenti </w:t>
            </w:r>
            <w:r w:rsidR="00D85422">
              <w:rPr>
                <w:rFonts w:eastAsia="PMingLiU" w:cs="Times New Roman"/>
                <w:sz w:val="16"/>
                <w:szCs w:val="16"/>
              </w:rPr>
              <w:t xml:space="preserve"> approfonditi </w:t>
            </w:r>
            <w:r w:rsidRPr="00746F9D">
              <w:rPr>
                <w:rFonts w:eastAsia="PMingLiU" w:cs="Times New Roman"/>
                <w:sz w:val="16"/>
                <w:szCs w:val="16"/>
              </w:rPr>
              <w:t>e p</w:t>
            </w:r>
            <w:r>
              <w:rPr>
                <w:rFonts w:eastAsia="PMingLiU" w:cs="Times New Roman"/>
                <w:sz w:val="16"/>
                <w:szCs w:val="16"/>
              </w:rPr>
              <w:t xml:space="preserve">roponendo soluzioni </w:t>
            </w:r>
            <w:r w:rsidRPr="00746F9D">
              <w:rPr>
                <w:rFonts w:eastAsia="PMingLiU" w:cs="Times New Roman"/>
                <w:sz w:val="16"/>
                <w:szCs w:val="16"/>
              </w:rPr>
              <w:t xml:space="preserve">originali. </w:t>
            </w:r>
          </w:p>
          <w:p w:rsidR="00CA58EC" w:rsidRPr="00746F9D" w:rsidRDefault="00CA58EC" w:rsidP="00746F9D">
            <w:pPr>
              <w:rPr>
                <w:rFonts w:eastAsia="PMingLiU" w:cs="Times New Roman"/>
                <w:sz w:val="16"/>
                <w:szCs w:val="16"/>
              </w:rPr>
            </w:pPr>
            <w:r w:rsidRPr="00CA58EC">
              <w:rPr>
                <w:rFonts w:eastAsia="PMingLiU" w:cs="Times New Roman"/>
                <w:sz w:val="16"/>
                <w:szCs w:val="16"/>
              </w:rPr>
              <w:t xml:space="preserve">Interagisce utilizzando </w:t>
            </w:r>
            <w:r>
              <w:rPr>
                <w:rFonts w:eastAsia="PMingLiU" w:cs="Times New Roman"/>
                <w:sz w:val="16"/>
                <w:szCs w:val="16"/>
              </w:rPr>
              <w:t xml:space="preserve">con padronanza  i </w:t>
            </w:r>
            <w:r w:rsidRPr="00CA58EC">
              <w:rPr>
                <w:rFonts w:eastAsia="PMingLiU" w:cs="Times New Roman"/>
                <w:sz w:val="16"/>
                <w:szCs w:val="16"/>
              </w:rPr>
              <w:t>diversi strumenti di comunicazione</w:t>
            </w:r>
            <w:r>
              <w:rPr>
                <w:rFonts w:eastAsia="PMingLiU" w:cs="Times New Roman"/>
                <w:sz w:val="16"/>
                <w:szCs w:val="16"/>
              </w:rPr>
              <w:t xml:space="preserve"> digitale</w:t>
            </w:r>
          </w:p>
          <w:p w:rsidR="00DD04ED" w:rsidRPr="00FA45A3" w:rsidRDefault="00DD04ED" w:rsidP="00746F9D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  <w:tc>
          <w:tcPr>
            <w:tcW w:w="3890" w:type="dxa"/>
            <w:vMerge/>
          </w:tcPr>
          <w:p w:rsidR="00DD04ED" w:rsidRPr="00D97B8B" w:rsidRDefault="00DD04ED" w:rsidP="0044238A">
            <w:pPr>
              <w:spacing w:before="40" w:after="40"/>
              <w:rPr>
                <w:rFonts w:eastAsia="PMingLiU" w:cs="Times New Roman"/>
                <w:sz w:val="16"/>
                <w:szCs w:val="16"/>
              </w:rPr>
            </w:pPr>
          </w:p>
        </w:tc>
      </w:tr>
    </w:tbl>
    <w:p w:rsidR="00156866" w:rsidRDefault="00156866" w:rsidP="007D2033"/>
    <w:sectPr w:rsidR="00156866" w:rsidSect="001568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56866"/>
    <w:rsid w:val="00045C1D"/>
    <w:rsid w:val="00156866"/>
    <w:rsid w:val="003103E0"/>
    <w:rsid w:val="00373BAB"/>
    <w:rsid w:val="00376F25"/>
    <w:rsid w:val="004F06B7"/>
    <w:rsid w:val="004F4E33"/>
    <w:rsid w:val="00625101"/>
    <w:rsid w:val="00746F9D"/>
    <w:rsid w:val="007D2033"/>
    <w:rsid w:val="00C37B70"/>
    <w:rsid w:val="00CA58EC"/>
    <w:rsid w:val="00CD368E"/>
    <w:rsid w:val="00D85422"/>
    <w:rsid w:val="00DD04ED"/>
    <w:rsid w:val="00EB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F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6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2020-05-02T09:57:00Z</dcterms:created>
  <dcterms:modified xsi:type="dcterms:W3CDTF">2020-05-27T10:30:00Z</dcterms:modified>
</cp:coreProperties>
</file>